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件</w:t>
      </w:r>
      <w:r>
        <w:rPr>
          <w:rFonts w:hint="eastAsia" w:ascii="仿宋" w:hAnsi="仿宋" w:eastAsia="仿宋" w:cs="仿宋"/>
          <w:sz w:val="30"/>
          <w:szCs w:val="30"/>
        </w:rPr>
        <w:t>2：</w:t>
      </w:r>
    </w:p>
    <w:p>
      <w:pPr>
        <w:spacing w:line="120" w:lineRule="auto"/>
        <w:ind w:firstLine="2560" w:firstLineChars="8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视频、文字格式要求</w:t>
      </w:r>
    </w:p>
    <w:p>
      <w:pPr>
        <w:widowControl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（一）视频格式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1、视频须具备完整图像、声音、字幕，时长6分钟以内，采用PAL制式，25帧/秒，分辨率不低于1280×720，码率不低于2Mbps。视频格式接受MP4、MOV、AVI等常见格式。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2、视频画面干净，不带角标、台标、水印或标识；不插入任何商业广告。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3、对白、旁白、解说等须添加中文简体字幕，汉字使用应规范、准确。</w:t>
      </w:r>
    </w:p>
    <w:p>
      <w:pPr>
        <w:widowControl/>
        <w:ind w:left="6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（二）文字格式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1、标题：方正小标宋，小二号。</w:t>
      </w:r>
    </w:p>
    <w:p>
      <w:pPr>
        <w:widowControl/>
        <w:ind w:firstLine="1200" w:firstLineChars="4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报送单位名称：楷体，三号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一级标题：方正小标宋、小三号。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二级标题：仿宋、四号加粗。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正文：仿宋、四号。</w:t>
      </w:r>
    </w:p>
    <w:p>
      <w:pPr>
        <w:widowControl/>
        <w:ind w:firstLine="600" w:firstLineChars="200"/>
        <w:jc w:val="lef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5、页码格式为“1”设在页面底端居中。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5ADF6"/>
    <w:multiLevelType w:val="singleLevel"/>
    <w:tmpl w:val="FB25ADF6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jVlMGM2YmE0YzVkNTU1MTM1N2EyYmJjNzdkMzcifQ=="/>
  </w:docVars>
  <w:rsids>
    <w:rsidRoot w:val="00392F6C"/>
    <w:rsid w:val="00392F6C"/>
    <w:rsid w:val="003E1F3A"/>
    <w:rsid w:val="00EF138E"/>
    <w:rsid w:val="02866067"/>
    <w:rsid w:val="06B156A8"/>
    <w:rsid w:val="159D7523"/>
    <w:rsid w:val="513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423</Characters>
  <Lines>3</Lines>
  <Paragraphs>1</Paragraphs>
  <TotalTime>2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2023-05-11T08:47:00Z</dcterms:created>
  <dc:creator>cai guoyong</dc:creator>
  <cp:lastModifiedBy>刘</cp:lastModifiedBy>
  <dcterms:modified xsi:type="dcterms:W3CDTF">2023-05-11T09:24:47Z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B55B9E04EDC341A3B9FFA7A6A497E916_12</vt:lpwstr>
  </property>
</Properties>
</file>